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8"/>
        <w:tblW w:w="16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2188"/>
        <w:gridCol w:w="1882"/>
        <w:gridCol w:w="2317"/>
        <w:gridCol w:w="2114"/>
        <w:gridCol w:w="1903"/>
        <w:gridCol w:w="2054"/>
        <w:gridCol w:w="2343"/>
      </w:tblGrid>
      <w:tr w:rsidR="00E3245E" w:rsidRPr="00E3245E" w:rsidTr="00E3245E">
        <w:trPr>
          <w:trHeight w:val="118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ENGLISH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Arial" w:eastAsia="Times New Roman" w:hAnsi="Arial" w:cs="Arial"/>
                <w:b/>
                <w:noProof/>
                <w:color w:val="222222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941809" cy="627797"/>
                  <wp:effectExtent l="19050" t="0" r="0" b="0"/>
                  <wp:docPr id="1" name="Resim 1" descr="C:\Users\acer\Desktop\comenıus\bayraklar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comenıus\bayraklar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27" cy="63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jc w:val="center"/>
              <w:rPr>
                <w:i/>
                <w:color w:val="666699"/>
                <w:sz w:val="28"/>
                <w:szCs w:val="28"/>
                <w:u w:val="single"/>
                <w:lang w:val="en-GB"/>
              </w:rPr>
            </w:pPr>
            <w:r>
              <w:rPr>
                <w:i/>
                <w:color w:val="666699"/>
                <w:sz w:val="28"/>
                <w:szCs w:val="28"/>
                <w:u w:val="single"/>
                <w:lang w:val="en-GB"/>
              </w:rPr>
              <w:t xml:space="preserve">KEY WORDS  OF </w:t>
            </w:r>
            <w:r w:rsidRPr="00E3245E">
              <w:rPr>
                <w:i/>
                <w:color w:val="666699"/>
                <w:sz w:val="28"/>
                <w:szCs w:val="28"/>
                <w:u w:val="single"/>
                <w:lang w:val="en-GB"/>
              </w:rPr>
              <w:t>THE COMENIUS PROJECT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PORTUGUESE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714938" cy="475013"/>
                  <wp:effectExtent l="0" t="0" r="9525" b="1270"/>
                  <wp:docPr id="2" name="Imagem 8" descr="http://comunidade.xl.pt/Record/cfs-file.ashx/__key/CommunityServer.Blogs.Components.WeblogFiles/olhosdever/3808.bandeira_5F00_portuguesa_5B00_1_5D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unidade.xl.pt/Record/cfs-file.ashx/__key/CommunityServer.Blogs.Components.WeblogFiles/olhosdever/3808.bandeira_5F00_portuguesa_5B00_1_5D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4" cy="48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800080"/>
                <w:sz w:val="28"/>
                <w:szCs w:val="28"/>
                <w:u w:val="single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</w:rPr>
              <w:t>PALAVRAS-CHAVE DO PROJETO COMENIUS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TURKISH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Arial" w:hAnsi="Arial" w:cs="Arial"/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783628" cy="522419"/>
                  <wp:effectExtent l="19050" t="0" r="0" b="0"/>
                  <wp:docPr id="4" name="Imagem 7" descr="http://upload.wikimedia.org/wikipedia/commons/thumb/b/b4/Flag_of_Turkey.svg/300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4/Flag_of_Turkey.svg/300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52" cy="5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rPr>
                <w:b/>
                <w:color w:val="800080"/>
                <w:sz w:val="28"/>
                <w:szCs w:val="28"/>
                <w:u w:val="single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</w:rPr>
              <w:t>COMENIUS PROJESİ ANAHTAR KELİMELERİ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FRENCH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Arial" w:hAnsi="Arial" w:cs="Arial"/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724395" cy="483188"/>
                  <wp:effectExtent l="0" t="0" r="0" b="0"/>
                  <wp:docPr id="5" name="Imagem 6" descr="http://www.geo5.net/imagens/bandeira-da-fran%C3%A7a-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5.net/imagens/bandeira-da-fran%C3%A7a-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14" cy="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800080"/>
                <w:sz w:val="28"/>
                <w:szCs w:val="28"/>
                <w:u w:val="single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</w:rPr>
              <w:t>MOTS-CLES DU PROJET COMENIUS</w:t>
            </w:r>
          </w:p>
          <w:p w:rsidR="00E3245E" w:rsidRPr="00E3245E" w:rsidRDefault="00E3245E" w:rsidP="00E3245E">
            <w:pPr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ITALIAN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b/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835760" cy="486888"/>
                  <wp:effectExtent l="0" t="0" r="2540" b="8890"/>
                  <wp:docPr id="6" name="Imagem 10" descr="http://www.bandeiras-nacionais.com/media/flags/flagge-ital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ndeiras-nacionais.com/media/flags/flagge-ital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02" cy="4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800080"/>
                <w:sz w:val="28"/>
                <w:szCs w:val="28"/>
                <w:u w:val="single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</w:rPr>
              <w:t>Parole chiavi del progetto ComeniuS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ROMANIAN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b/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718545" cy="478966"/>
                  <wp:effectExtent l="0" t="0" r="5715" b="0"/>
                  <wp:docPr id="7" name="Imagem 9" descr="http://www.quadrodemedalhas.com/images/bandeiras/bandeira-romenia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uadrodemedalhas.com/images/bandeiras/bandeira-romenia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9" cy="4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800080"/>
                <w:sz w:val="28"/>
                <w:szCs w:val="28"/>
                <w:u w:val="single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</w:rPr>
              <w:t>CUVINTE-CHEIE ALE PROIECTULUI COMENIUS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POLISH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Arial" w:hAnsi="Arial" w:cs="Arial"/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712521" cy="475013"/>
                  <wp:effectExtent l="0" t="0" r="0" b="1270"/>
                  <wp:docPr id="8" name="Imagem 5" descr="http://t0.gstatic.com/images?q=tbn:ANd9GcT8dzwcPBNYL5JldrlR4h13hmma33RQg8yFTiaqHb8IL5rqi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8dzwcPBNYL5JldrlR4h13hmma33RQg8yFTiaqHb8IL5rqiO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59" cy="48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</w:rPr>
              <w:t>MOTS-CLES DU PROJET COMENIUS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PT"/>
              </w:rPr>
              <w:t>BULGARIAN</w:t>
            </w:r>
          </w:p>
          <w:p w:rsidR="00E3245E" w:rsidRPr="00E3245E" w:rsidRDefault="00E3245E" w:rsidP="00E3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Arial" w:hAnsi="Arial" w:cs="Arial"/>
                <w:noProof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799975" cy="486888"/>
                  <wp:effectExtent l="0" t="0" r="635" b="8890"/>
                  <wp:docPr id="9" name="Imagem 4" descr="http://www2.guiasjc.com.br/wp-content/uploads/2011/10/img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guiasjc.com.br/wp-content/uploads/2011/10/img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9" cy="4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5E" w:rsidRPr="00E3245E" w:rsidRDefault="00E3245E" w:rsidP="00E3245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b/>
                <w:color w:val="800080"/>
                <w:sz w:val="28"/>
                <w:szCs w:val="28"/>
                <w:u w:val="single"/>
                <w:lang w:val="tr-TR"/>
              </w:rPr>
            </w:pPr>
            <w:r w:rsidRPr="00E3245E">
              <w:rPr>
                <w:b/>
                <w:color w:val="800080"/>
                <w:sz w:val="28"/>
                <w:szCs w:val="28"/>
                <w:u w:val="single"/>
                <w:lang w:val="bg-BG"/>
              </w:rPr>
              <w:t>КЛЮЧОВИ ДУМИ ПО ПРОЕКТ КОМЕНСК</w:t>
            </w:r>
          </w:p>
        </w:tc>
      </w:tr>
      <w:tr w:rsidR="00E3245E" w:rsidRPr="00E3245E" w:rsidTr="00E3245E">
        <w:trPr>
          <w:trHeight w:val="433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val="en-US" w:eastAsia="pt-PT"/>
              </w:rPr>
            </w:pPr>
          </w:p>
          <w:p w:rsidR="00E3245E" w:rsidRPr="00E3245E" w:rsidRDefault="00E3245E" w:rsidP="00E3245E">
            <w:pPr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val="en-US" w:eastAsia="pt-PT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  <w:lang w:val="en-GB"/>
              </w:rPr>
              <w:t>Motivation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motivação</w:t>
            </w:r>
            <w:proofErr w:type="spellEnd"/>
          </w:p>
          <w:p w:rsidR="00E3245E" w:rsidRPr="00E3245E" w:rsidRDefault="00E3245E" w:rsidP="00E3245E">
            <w:pPr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val="en-US" w:eastAsia="pt-PT"/>
              </w:rPr>
            </w:pPr>
          </w:p>
          <w:p w:rsidR="00E3245E" w:rsidRPr="00E3245E" w:rsidRDefault="00E3245E" w:rsidP="00E3245E">
            <w:pPr>
              <w:rPr>
                <w:rFonts w:ascii="Times New Roman" w:eastAsia="Times New Roman" w:hAnsi="Times New Roman" w:cs="Aharoni"/>
                <w:sz w:val="28"/>
                <w:szCs w:val="28"/>
                <w:lang w:val="en-US" w:eastAsia="pt-PT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motivasyon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motivation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3245E" w:rsidRPr="00E3245E" w:rsidRDefault="00E3245E" w:rsidP="00E324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motivazione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motivație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motywacja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gramStart"/>
            <w:r w:rsidRPr="00E3245E">
              <w:rPr>
                <w:b/>
                <w:i/>
                <w:color w:val="FF0000"/>
                <w:sz w:val="28"/>
                <w:szCs w:val="28"/>
                <w:lang w:val="tr-TR"/>
              </w:rPr>
              <w:t>m</w:t>
            </w:r>
            <w:proofErr w:type="gramEnd"/>
            <w:r w:rsidRPr="00E3245E">
              <w:rPr>
                <w:b/>
                <w:i/>
                <w:color w:val="FF0000"/>
                <w:sz w:val="28"/>
                <w:szCs w:val="28"/>
                <w:lang w:val="bg-BG"/>
              </w:rPr>
              <w:t>отивация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E3245E" w:rsidRPr="00E3245E" w:rsidTr="00E3245E">
        <w:trPr>
          <w:trHeight w:val="667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</w:rPr>
              <w:t>Personal</w:t>
            </w: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</w:rPr>
              <w:t>involvement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eastAsia="pt-PT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investimento pessoal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kişisel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gelişim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investissement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personnel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progetto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professionale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implicare personală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zaangażowanie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osobiste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Лично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r w:rsidRPr="00E3245E">
              <w:rPr>
                <w:b/>
                <w:i/>
                <w:color w:val="FF0000"/>
                <w:sz w:val="28"/>
                <w:szCs w:val="28"/>
                <w:lang w:val="bg-BG"/>
              </w:rPr>
              <w:t>участие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E3245E" w:rsidRPr="00E3245E" w:rsidTr="00E3245E">
        <w:trPr>
          <w:trHeight w:val="347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  <w:lang w:val="en-GB"/>
              </w:rPr>
              <w:t>School drop out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eastAsia="pt-PT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abandono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escolar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okulu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erken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terkler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> </w:t>
            </w:r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décrochage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scolaire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 xml:space="preserve">  </w:t>
            </w:r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dispersione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scolastica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abandon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școlar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porzucanie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szkoły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bg-BG"/>
              </w:rPr>
              <w:t>Отпадане от училище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E3245E" w:rsidRPr="00E3245E" w:rsidTr="00E3245E">
        <w:trPr>
          <w:trHeight w:val="347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</w:rPr>
              <w:t>Professional</w:t>
            </w: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</w:rPr>
              <w:t>project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projeto profissional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kişisel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proje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projet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professionnel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progetto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professionale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proiect profesional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project</w:t>
            </w: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zawodowy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bg-BG"/>
              </w:rPr>
              <w:t>Професионален проект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E3245E" w:rsidRPr="00E3245E" w:rsidTr="00E3245E">
        <w:trPr>
          <w:trHeight w:val="347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808080"/>
                <w:sz w:val="28"/>
                <w:szCs w:val="28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</w:rPr>
              <w:t>Open-mindedness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abertura de espírito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yeniliklere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açık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ouverture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d’esprit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 xml:space="preserve"> 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ouverture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d’esprit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lipsă de prejudecăți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otwartość</w:t>
            </w:r>
            <w:proofErr w:type="spellEnd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poznawcza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  <w:lang w:val="bg-BG"/>
              </w:rPr>
              <w:t>остроумие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</w:tr>
      <w:tr w:rsidR="00E3245E" w:rsidRPr="00E3245E" w:rsidTr="00E3245E">
        <w:trPr>
          <w:trHeight w:val="91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eastAsia="pt-PT"/>
              </w:rPr>
            </w:pPr>
            <w:r w:rsidRPr="00E3245E">
              <w:rPr>
                <w:b/>
                <w:i/>
                <w:color w:val="808080"/>
                <w:sz w:val="28"/>
                <w:szCs w:val="28"/>
              </w:rPr>
              <w:t>Tolerance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tolerância</w:t>
            </w:r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tolerans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Aharoni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tolérance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> </w:t>
            </w: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tolleranza</w:t>
            </w:r>
            <w:proofErr w:type="spellEnd"/>
          </w:p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245E">
              <w:rPr>
                <w:b/>
                <w:i/>
                <w:color w:val="FF0000"/>
                <w:sz w:val="28"/>
                <w:szCs w:val="28"/>
              </w:rPr>
              <w:t>toleranț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en-GB"/>
              </w:rPr>
            </w:pPr>
            <w:proofErr w:type="spellStart"/>
            <w:r w:rsidRPr="00E3245E">
              <w:rPr>
                <w:b/>
                <w:i/>
                <w:color w:val="FF0000"/>
                <w:sz w:val="28"/>
                <w:szCs w:val="28"/>
                <w:lang w:val="en-GB"/>
              </w:rPr>
              <w:t>toleranja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5E" w:rsidRPr="00E3245E" w:rsidRDefault="00E3245E" w:rsidP="00E3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</w:pPr>
            <w:r w:rsidRPr="00E324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PT"/>
              </w:rPr>
              <w:t> </w:t>
            </w:r>
            <w:r w:rsidRPr="00E3245E">
              <w:rPr>
                <w:b/>
                <w:i/>
                <w:color w:val="FF0000"/>
                <w:sz w:val="28"/>
                <w:szCs w:val="28"/>
                <w:lang w:val="bg-BG"/>
              </w:rPr>
              <w:t xml:space="preserve">толерантност                                        </w:t>
            </w:r>
          </w:p>
        </w:tc>
      </w:tr>
    </w:tbl>
    <w:p w:rsidR="007902A8" w:rsidRPr="00E3245E" w:rsidRDefault="007902A8" w:rsidP="0079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2D120B" w:rsidRPr="00E3245E" w:rsidRDefault="002D120B" w:rsidP="00374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t-PT"/>
        </w:rPr>
      </w:pPr>
      <w:bookmarkStart w:id="0" w:name="_GoBack"/>
      <w:bookmarkEnd w:id="0"/>
    </w:p>
    <w:sectPr w:rsidR="002D120B" w:rsidRPr="00E3245E" w:rsidSect="00E3245E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3BA"/>
    <w:multiLevelType w:val="hybridMultilevel"/>
    <w:tmpl w:val="DB0A8D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2A8"/>
    <w:rsid w:val="000B1B28"/>
    <w:rsid w:val="000B57CE"/>
    <w:rsid w:val="000C7E9F"/>
    <w:rsid w:val="000F24C3"/>
    <w:rsid w:val="001604A1"/>
    <w:rsid w:val="001C73FA"/>
    <w:rsid w:val="001C75D6"/>
    <w:rsid w:val="00205AA6"/>
    <w:rsid w:val="00213FD9"/>
    <w:rsid w:val="002C6B95"/>
    <w:rsid w:val="002D120B"/>
    <w:rsid w:val="002D2DFF"/>
    <w:rsid w:val="00302D1A"/>
    <w:rsid w:val="00345E6E"/>
    <w:rsid w:val="00374E4F"/>
    <w:rsid w:val="00376BC7"/>
    <w:rsid w:val="00391898"/>
    <w:rsid w:val="003B69BC"/>
    <w:rsid w:val="00461BC4"/>
    <w:rsid w:val="004632FD"/>
    <w:rsid w:val="004B7F2A"/>
    <w:rsid w:val="005556AD"/>
    <w:rsid w:val="00563578"/>
    <w:rsid w:val="007902A8"/>
    <w:rsid w:val="0089050A"/>
    <w:rsid w:val="009815CE"/>
    <w:rsid w:val="00AC3284"/>
    <w:rsid w:val="00AF4740"/>
    <w:rsid w:val="00B068D8"/>
    <w:rsid w:val="00CB21CF"/>
    <w:rsid w:val="00D8300A"/>
    <w:rsid w:val="00E3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B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acer</cp:lastModifiedBy>
  <cp:revision>3</cp:revision>
  <dcterms:created xsi:type="dcterms:W3CDTF">2015-01-08T22:15:00Z</dcterms:created>
  <dcterms:modified xsi:type="dcterms:W3CDTF">2015-01-13T19:55:00Z</dcterms:modified>
</cp:coreProperties>
</file>